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208" w:rsidRDefault="004C520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208" w:rsidRDefault="004C520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60</w:t>
      </w:r>
      <w:r w:rsidR="00050AC6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065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01E00">
        <w:rPr>
          <w:rFonts w:ascii="Times New Roman" w:hAnsi="Times New Roman" w:cs="Times New Roman"/>
          <w:sz w:val="24"/>
          <w:szCs w:val="24"/>
        </w:rPr>
        <w:t>КЗК-</w:t>
      </w:r>
      <w:r w:rsidR="00A5065D" w:rsidRPr="00C01E00">
        <w:rPr>
          <w:rFonts w:ascii="Times New Roman" w:hAnsi="Times New Roman" w:cs="Times New Roman"/>
          <w:sz w:val="24"/>
          <w:szCs w:val="24"/>
        </w:rPr>
        <w:t>2</w:t>
      </w:r>
      <w:r w:rsidR="00050AC6" w:rsidRPr="00C01E00">
        <w:rPr>
          <w:rFonts w:ascii="Times New Roman" w:hAnsi="Times New Roman" w:cs="Times New Roman"/>
          <w:sz w:val="24"/>
          <w:szCs w:val="24"/>
        </w:rPr>
        <w:t>94</w:t>
      </w:r>
      <w:r w:rsidR="005C2532" w:rsidRPr="00C01E00">
        <w:rPr>
          <w:rFonts w:ascii="Times New Roman" w:hAnsi="Times New Roman" w:cs="Times New Roman"/>
          <w:sz w:val="24"/>
          <w:szCs w:val="24"/>
        </w:rPr>
        <w:t>/2024</w:t>
      </w:r>
      <w:r w:rsidRPr="00C01E0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4145">
        <w:rPr>
          <w:rFonts w:ascii="Times New Roman" w:hAnsi="Times New Roman" w:cs="Times New Roman"/>
          <w:sz w:val="24"/>
          <w:szCs w:val="24"/>
        </w:rPr>
        <w:t>член</w:t>
      </w:r>
      <w:r w:rsidR="00A5065D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0D414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50AC6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50AC6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Африт</w:t>
      </w:r>
      <w:proofErr w:type="spellEnd"/>
      <w:r w:rsidR="00050AC6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C01E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C01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Т</w:t>
      </w:r>
      <w:r w:rsidR="007F4F51">
        <w:rPr>
          <w:rFonts w:ascii="Times New Roman" w:hAnsi="Times New Roman" w:cs="Times New Roman"/>
          <w:color w:val="000000" w:themeColor="text1"/>
          <w:sz w:val="24"/>
          <w:szCs w:val="24"/>
        </w:rPr>
        <w:t>. И.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50AC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Пазарджик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F4F51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050AC6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C01E0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50AC6" w:rsidRPr="00050AC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Логистик А“ ЕООД </w:t>
      </w:r>
      <w:r w:rsidR="005C2532" w:rsidRPr="00C01E0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050AC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C01E0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C01E0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01E0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7F4F5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И.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F4F51">
        <w:rPr>
          <w:rFonts w:ascii="Times New Roman" w:hAnsi="Times New Roman" w:cs="Times New Roman"/>
          <w:sz w:val="24"/>
          <w:szCs w:val="24"/>
        </w:rPr>
        <w:t>Т.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C01E00">
        <w:rPr>
          <w:rFonts w:ascii="Times New Roman" w:hAnsi="Times New Roman" w:cs="Times New Roman"/>
          <w:sz w:val="24"/>
          <w:szCs w:val="24"/>
        </w:rPr>
        <w:t xml:space="preserve">нови </w:t>
      </w:r>
      <w:r w:rsidR="00AB696F">
        <w:rPr>
          <w:rFonts w:ascii="Times New Roman" w:hAnsi="Times New Roman" w:cs="Times New Roman"/>
          <w:sz w:val="24"/>
          <w:szCs w:val="24"/>
        </w:rPr>
        <w:t>доказателствени искания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1E00">
        <w:rPr>
          <w:rFonts w:ascii="Times New Roman" w:hAnsi="Times New Roman" w:cs="Times New Roman"/>
          <w:sz w:val="24"/>
          <w:szCs w:val="24"/>
        </w:rPr>
        <w:t xml:space="preserve">и не </w:t>
      </w:r>
      <w:r>
        <w:rPr>
          <w:rFonts w:ascii="Times New Roman" w:hAnsi="Times New Roman" w:cs="Times New Roman"/>
          <w:sz w:val="24"/>
          <w:szCs w:val="24"/>
        </w:rPr>
        <w:t xml:space="preserve">соча нови доказателства. </w:t>
      </w:r>
    </w:p>
    <w:p w:rsidR="00C01E00" w:rsidRDefault="00C01E00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F4F51">
        <w:rPr>
          <w:rFonts w:ascii="Times New Roman" w:hAnsi="Times New Roman" w:cs="Times New Roman"/>
          <w:sz w:val="24"/>
          <w:szCs w:val="24"/>
        </w:rPr>
        <w:t>Т. И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92342E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92342E" w:rsidRPr="0092342E">
        <w:rPr>
          <w:rFonts w:ascii="Times New Roman" w:hAnsi="Times New Roman" w:cs="Times New Roman"/>
          <w:sz w:val="24"/>
          <w:szCs w:val="24"/>
        </w:rPr>
        <w:t>постановите решени</w:t>
      </w:r>
      <w:r w:rsidR="0092342E">
        <w:rPr>
          <w:rFonts w:ascii="Times New Roman" w:hAnsi="Times New Roman" w:cs="Times New Roman"/>
          <w:sz w:val="24"/>
          <w:szCs w:val="24"/>
        </w:rPr>
        <w:t>е,</w:t>
      </w:r>
      <w:r w:rsidR="0092342E" w:rsidRPr="0092342E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 w:rsidR="0092342E">
        <w:rPr>
          <w:rFonts w:ascii="Times New Roman" w:hAnsi="Times New Roman" w:cs="Times New Roman"/>
          <w:sz w:val="24"/>
          <w:szCs w:val="24"/>
        </w:rPr>
        <w:t>,</w:t>
      </w:r>
      <w:r w:rsidR="0092342E" w:rsidRPr="0092342E">
        <w:rPr>
          <w:rFonts w:ascii="Times New Roman" w:hAnsi="Times New Roman" w:cs="Times New Roman"/>
          <w:sz w:val="24"/>
          <w:szCs w:val="24"/>
        </w:rPr>
        <w:t xml:space="preserve"> като неправилно и не</w:t>
      </w:r>
      <w:r w:rsidR="0092342E">
        <w:rPr>
          <w:rFonts w:ascii="Times New Roman" w:hAnsi="Times New Roman" w:cs="Times New Roman"/>
          <w:sz w:val="24"/>
          <w:szCs w:val="24"/>
        </w:rPr>
        <w:t>законо</w:t>
      </w:r>
      <w:r w:rsidR="0092342E" w:rsidRPr="0092342E">
        <w:rPr>
          <w:rFonts w:ascii="Times New Roman" w:hAnsi="Times New Roman" w:cs="Times New Roman"/>
          <w:sz w:val="24"/>
          <w:szCs w:val="24"/>
        </w:rPr>
        <w:t>съобразно оспорван</w:t>
      </w:r>
      <w:r w:rsidR="0092342E">
        <w:rPr>
          <w:rFonts w:ascii="Times New Roman" w:hAnsi="Times New Roman" w:cs="Times New Roman"/>
          <w:sz w:val="24"/>
          <w:szCs w:val="24"/>
        </w:rPr>
        <w:t>о</w:t>
      </w:r>
      <w:r w:rsidR="0092342E" w:rsidRPr="0092342E">
        <w:rPr>
          <w:rFonts w:ascii="Times New Roman" w:hAnsi="Times New Roman" w:cs="Times New Roman"/>
          <w:sz w:val="24"/>
          <w:szCs w:val="24"/>
        </w:rPr>
        <w:t>то решение на кмета на община Пазарджик</w:t>
      </w:r>
      <w:r w:rsidR="0092342E">
        <w:rPr>
          <w:rFonts w:ascii="Times New Roman" w:hAnsi="Times New Roman" w:cs="Times New Roman"/>
          <w:sz w:val="24"/>
          <w:szCs w:val="24"/>
        </w:rPr>
        <w:t>,</w:t>
      </w:r>
      <w:r w:rsidR="0092342E" w:rsidRPr="0092342E">
        <w:rPr>
          <w:rFonts w:ascii="Times New Roman" w:hAnsi="Times New Roman" w:cs="Times New Roman"/>
          <w:sz w:val="24"/>
          <w:szCs w:val="24"/>
        </w:rPr>
        <w:t xml:space="preserve"> като </w:t>
      </w:r>
      <w:r w:rsidR="0092342E">
        <w:rPr>
          <w:rFonts w:ascii="Times New Roman" w:hAnsi="Times New Roman" w:cs="Times New Roman"/>
          <w:sz w:val="24"/>
          <w:szCs w:val="24"/>
        </w:rPr>
        <w:t>с</w:t>
      </w:r>
      <w:r w:rsidR="0092342E" w:rsidRPr="0092342E">
        <w:rPr>
          <w:rFonts w:ascii="Times New Roman" w:hAnsi="Times New Roman" w:cs="Times New Roman"/>
          <w:sz w:val="24"/>
          <w:szCs w:val="24"/>
        </w:rPr>
        <w:t>читам</w:t>
      </w:r>
      <w:r w:rsidR="0092342E">
        <w:rPr>
          <w:rFonts w:ascii="Times New Roman" w:hAnsi="Times New Roman" w:cs="Times New Roman"/>
          <w:sz w:val="24"/>
          <w:szCs w:val="24"/>
        </w:rPr>
        <w:t>,</w:t>
      </w:r>
      <w:r w:rsidR="0092342E" w:rsidRPr="0092342E">
        <w:rPr>
          <w:rFonts w:ascii="Times New Roman" w:hAnsi="Times New Roman" w:cs="Times New Roman"/>
          <w:sz w:val="24"/>
          <w:szCs w:val="24"/>
        </w:rPr>
        <w:t xml:space="preserve"> че същото е постановено в нарушение на материалните и процесуалните правила</w:t>
      </w:r>
      <w:r w:rsidR="0092342E">
        <w:rPr>
          <w:rFonts w:ascii="Times New Roman" w:hAnsi="Times New Roman" w:cs="Times New Roman"/>
          <w:sz w:val="24"/>
          <w:szCs w:val="24"/>
        </w:rPr>
        <w:t>. В</w:t>
      </w:r>
      <w:r w:rsidR="0092342E" w:rsidRPr="0092342E">
        <w:rPr>
          <w:rFonts w:ascii="Times New Roman" w:hAnsi="Times New Roman" w:cs="Times New Roman"/>
          <w:sz w:val="24"/>
          <w:szCs w:val="24"/>
        </w:rPr>
        <w:t xml:space="preserve"> решението си решаващия</w:t>
      </w:r>
      <w:r w:rsidR="0092342E">
        <w:rPr>
          <w:rFonts w:ascii="Times New Roman" w:hAnsi="Times New Roman" w:cs="Times New Roman"/>
          <w:sz w:val="24"/>
          <w:szCs w:val="24"/>
        </w:rPr>
        <w:t>т</w:t>
      </w:r>
      <w:r w:rsidR="0092342E" w:rsidRPr="0092342E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92342E">
        <w:rPr>
          <w:rFonts w:ascii="Times New Roman" w:hAnsi="Times New Roman" w:cs="Times New Roman"/>
          <w:sz w:val="24"/>
          <w:szCs w:val="24"/>
        </w:rPr>
        <w:t>,</w:t>
      </w:r>
      <w:r w:rsidR="0092342E" w:rsidRPr="0092342E">
        <w:rPr>
          <w:rFonts w:ascii="Times New Roman" w:hAnsi="Times New Roman" w:cs="Times New Roman"/>
          <w:sz w:val="24"/>
          <w:szCs w:val="24"/>
        </w:rPr>
        <w:t xml:space="preserve"> дословно приемайки мотивите на експертната комисия</w:t>
      </w:r>
      <w:r w:rsidR="0092342E">
        <w:rPr>
          <w:rFonts w:ascii="Times New Roman" w:hAnsi="Times New Roman" w:cs="Times New Roman"/>
          <w:sz w:val="24"/>
          <w:szCs w:val="24"/>
        </w:rPr>
        <w:t>,</w:t>
      </w:r>
      <w:r w:rsidR="0092342E" w:rsidRPr="0092342E">
        <w:rPr>
          <w:rFonts w:ascii="Times New Roman" w:hAnsi="Times New Roman" w:cs="Times New Roman"/>
          <w:sz w:val="24"/>
          <w:szCs w:val="24"/>
        </w:rPr>
        <w:t xml:space="preserve"> е приложил ирелевантни нормативни актове</w:t>
      </w:r>
      <w:r w:rsidR="0092342E">
        <w:rPr>
          <w:rFonts w:ascii="Times New Roman" w:hAnsi="Times New Roman" w:cs="Times New Roman"/>
          <w:sz w:val="24"/>
          <w:szCs w:val="24"/>
        </w:rPr>
        <w:t>,</w:t>
      </w:r>
      <w:r w:rsidR="0092342E" w:rsidRPr="0092342E">
        <w:rPr>
          <w:rFonts w:ascii="Times New Roman" w:hAnsi="Times New Roman" w:cs="Times New Roman"/>
          <w:sz w:val="24"/>
          <w:szCs w:val="24"/>
        </w:rPr>
        <w:t xml:space="preserve"> като Кодекса на труда и Наредбата за командировките в страната</w:t>
      </w:r>
      <w:r w:rsidR="0092342E">
        <w:rPr>
          <w:rFonts w:ascii="Times New Roman" w:hAnsi="Times New Roman" w:cs="Times New Roman"/>
          <w:sz w:val="24"/>
          <w:szCs w:val="24"/>
        </w:rPr>
        <w:t>,</w:t>
      </w:r>
      <w:r w:rsidR="0092342E" w:rsidRPr="0092342E">
        <w:rPr>
          <w:rFonts w:ascii="Times New Roman" w:hAnsi="Times New Roman" w:cs="Times New Roman"/>
          <w:sz w:val="24"/>
          <w:szCs w:val="24"/>
        </w:rPr>
        <w:t xml:space="preserve"> които са неприложими за гражданските договори</w:t>
      </w:r>
      <w:r w:rsidR="0092342E">
        <w:rPr>
          <w:rFonts w:ascii="Times New Roman" w:hAnsi="Times New Roman" w:cs="Times New Roman"/>
          <w:sz w:val="24"/>
          <w:szCs w:val="24"/>
        </w:rPr>
        <w:t>,</w:t>
      </w:r>
      <w:r w:rsidR="0092342E" w:rsidRPr="0092342E">
        <w:rPr>
          <w:rFonts w:ascii="Times New Roman" w:hAnsi="Times New Roman" w:cs="Times New Roman"/>
          <w:sz w:val="24"/>
          <w:szCs w:val="24"/>
        </w:rPr>
        <w:t xml:space="preserve"> на които са експертите</w:t>
      </w:r>
      <w:r w:rsidR="0092342E">
        <w:rPr>
          <w:rFonts w:ascii="Times New Roman" w:hAnsi="Times New Roman" w:cs="Times New Roman"/>
          <w:sz w:val="24"/>
          <w:szCs w:val="24"/>
        </w:rPr>
        <w:t>,</w:t>
      </w:r>
      <w:r w:rsidR="0092342E" w:rsidRPr="0092342E">
        <w:rPr>
          <w:rFonts w:ascii="Times New Roman" w:hAnsi="Times New Roman" w:cs="Times New Roman"/>
          <w:sz w:val="24"/>
          <w:szCs w:val="24"/>
        </w:rPr>
        <w:t xml:space="preserve"> което означава</w:t>
      </w:r>
      <w:r w:rsidR="0092342E">
        <w:rPr>
          <w:rFonts w:ascii="Times New Roman" w:hAnsi="Times New Roman" w:cs="Times New Roman"/>
          <w:sz w:val="24"/>
          <w:szCs w:val="24"/>
        </w:rPr>
        <w:t>,</w:t>
      </w:r>
      <w:r w:rsidR="0092342E" w:rsidRPr="0092342E">
        <w:rPr>
          <w:rFonts w:ascii="Times New Roman" w:hAnsi="Times New Roman" w:cs="Times New Roman"/>
          <w:sz w:val="24"/>
          <w:szCs w:val="24"/>
        </w:rPr>
        <w:t xml:space="preserve"> че това противоречи изцяло на закона и така постановено решението следва да бъде отменено</w:t>
      </w:r>
      <w:r w:rsidR="0092342E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92342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342E">
        <w:rPr>
          <w:rFonts w:ascii="Times New Roman" w:hAnsi="Times New Roman" w:cs="Times New Roman"/>
          <w:sz w:val="24"/>
          <w:szCs w:val="24"/>
        </w:rPr>
        <w:t>Моля също да ни присъдите направените разноски по делото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2342E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разноските и прави възражение за прекомерност на</w:t>
      </w:r>
      <w:r>
        <w:rPr>
          <w:rFonts w:ascii="Times New Roman" w:hAnsi="Times New Roman" w:cs="Times New Roman"/>
          <w:sz w:val="24"/>
          <w:szCs w:val="24"/>
        </w:rPr>
        <w:t xml:space="preserve"> претендираните разноски от другите страни.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342E" w:rsidRDefault="0092342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342E" w:rsidRDefault="0092342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A44" w:rsidRDefault="00714A44">
      <w:pPr>
        <w:spacing w:after="0" w:line="240" w:lineRule="auto"/>
      </w:pPr>
      <w:r>
        <w:separator/>
      </w:r>
    </w:p>
  </w:endnote>
  <w:endnote w:type="continuationSeparator" w:id="0">
    <w:p w:rsidR="00714A44" w:rsidRDefault="00714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69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14A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A44" w:rsidRDefault="00714A44">
      <w:pPr>
        <w:spacing w:after="0" w:line="240" w:lineRule="auto"/>
      </w:pPr>
      <w:r>
        <w:separator/>
      </w:r>
    </w:p>
  </w:footnote>
  <w:footnote w:type="continuationSeparator" w:id="0">
    <w:p w:rsidR="00714A44" w:rsidRDefault="00714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0AC6"/>
    <w:rsid w:val="0005678A"/>
    <w:rsid w:val="000606C8"/>
    <w:rsid w:val="00063F05"/>
    <w:rsid w:val="00075FFD"/>
    <w:rsid w:val="000817B9"/>
    <w:rsid w:val="00092CE1"/>
    <w:rsid w:val="000A207F"/>
    <w:rsid w:val="000B6F96"/>
    <w:rsid w:val="000C53AF"/>
    <w:rsid w:val="000D4145"/>
    <w:rsid w:val="000D41C3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1DD8"/>
    <w:rsid w:val="00192A75"/>
    <w:rsid w:val="001A5657"/>
    <w:rsid w:val="001B5852"/>
    <w:rsid w:val="001C0AE8"/>
    <w:rsid w:val="001C64CF"/>
    <w:rsid w:val="001D7682"/>
    <w:rsid w:val="00237499"/>
    <w:rsid w:val="00240B83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76B00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C3556"/>
    <w:rsid w:val="004C520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C43"/>
    <w:rsid w:val="00674AB3"/>
    <w:rsid w:val="006756BC"/>
    <w:rsid w:val="006835F6"/>
    <w:rsid w:val="00693336"/>
    <w:rsid w:val="006A3A7B"/>
    <w:rsid w:val="006D6F92"/>
    <w:rsid w:val="006F7E5B"/>
    <w:rsid w:val="00705E2F"/>
    <w:rsid w:val="00714A44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7F4F51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A2D28"/>
    <w:rsid w:val="008B5984"/>
    <w:rsid w:val="008D2750"/>
    <w:rsid w:val="008D787A"/>
    <w:rsid w:val="008F3696"/>
    <w:rsid w:val="0090373C"/>
    <w:rsid w:val="00906E61"/>
    <w:rsid w:val="00914A64"/>
    <w:rsid w:val="0092342E"/>
    <w:rsid w:val="00927DA5"/>
    <w:rsid w:val="009468CA"/>
    <w:rsid w:val="00976033"/>
    <w:rsid w:val="009762F3"/>
    <w:rsid w:val="00984EC8"/>
    <w:rsid w:val="009A1EC8"/>
    <w:rsid w:val="009B7334"/>
    <w:rsid w:val="009D32FD"/>
    <w:rsid w:val="009D6301"/>
    <w:rsid w:val="009D7C36"/>
    <w:rsid w:val="009E11FC"/>
    <w:rsid w:val="009E4FDC"/>
    <w:rsid w:val="009E6311"/>
    <w:rsid w:val="009E7158"/>
    <w:rsid w:val="009F59D5"/>
    <w:rsid w:val="00A16E1A"/>
    <w:rsid w:val="00A3348C"/>
    <w:rsid w:val="00A41E21"/>
    <w:rsid w:val="00A5065D"/>
    <w:rsid w:val="00A5596F"/>
    <w:rsid w:val="00A82209"/>
    <w:rsid w:val="00A87781"/>
    <w:rsid w:val="00A87C61"/>
    <w:rsid w:val="00A90498"/>
    <w:rsid w:val="00A946F8"/>
    <w:rsid w:val="00AB696F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4245A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1E00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34B9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57C82"/>
    <w:rsid w:val="00F64820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CEAA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2024-06-03T09:06:00Z</dcterms:created>
  <dcterms:modified xsi:type="dcterms:W3CDTF">2024-06-03T09:06:00Z</dcterms:modified>
</cp:coreProperties>
</file>